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9205" w14:textId="617D95A4" w:rsidR="005439B8" w:rsidRDefault="005E11F0" w:rsidP="007D4D9D">
      <w:pPr>
        <w:pStyle w:val="Title"/>
      </w:pPr>
      <w:r>
        <w:t>Climate Impact Profile</w:t>
      </w:r>
      <w:r w:rsidR="004C5DE4">
        <w:t xml:space="preserve"> Template</w:t>
      </w:r>
    </w:p>
    <w:p w14:paraId="42F79CBB" w14:textId="29E2B0D0" w:rsidR="00621C3A" w:rsidRDefault="00394B91" w:rsidP="007D4D9D">
      <w:pPr>
        <w:pStyle w:val="Heading1"/>
      </w:pPr>
      <w:bookmarkStart w:id="0" w:name="_Toc35008068"/>
      <w:r w:rsidRPr="00FC63A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25BF30" wp14:editId="384B6CFE">
                <wp:simplePos x="0" y="0"/>
                <wp:positionH relativeFrom="margin">
                  <wp:posOffset>3130550</wp:posOffset>
                </wp:positionH>
                <wp:positionV relativeFrom="margin">
                  <wp:posOffset>574675</wp:posOffset>
                </wp:positionV>
                <wp:extent cx="2788285" cy="5015865"/>
                <wp:effectExtent l="0" t="0" r="12065" b="1333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285" cy="5015865"/>
                          <a:chOff x="-219074" y="0"/>
                          <a:chExt cx="2677910" cy="955547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19074" y="0"/>
                            <a:ext cx="2677910" cy="9555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9B397A1" w14:textId="15CDAC4E" w:rsidR="00FC63AE" w:rsidRPr="006C2ED6" w:rsidRDefault="00FC63AE" w:rsidP="006D79DB">
                              <w:pPr>
                                <w:spacing w:before="120"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 w:rsidRPr="006C2ED6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Potential Sources to draw from:</w:t>
                              </w:r>
                            </w:p>
                            <w:p w14:paraId="0D0B711F" w14:textId="2FF05137" w:rsidR="00FC63AE" w:rsidRPr="00FC63AE" w:rsidRDefault="00FC63AE" w:rsidP="00FC63AE">
                              <w:pPr>
                                <w:pStyle w:val="Heading2"/>
                              </w:pPr>
                              <w:r w:rsidRPr="00FC63AE">
                                <w:t>For system-level changes:</w:t>
                              </w:r>
                            </w:p>
                            <w:p w14:paraId="0AFF7ADF" w14:textId="77777777" w:rsidR="00FC63AE" w:rsidRPr="006005A4" w:rsidRDefault="00FC63AE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i/>
                                  <w:iCs/>
                                </w:rPr>
                              </w:pPr>
                              <w:r w:rsidRPr="006005A4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IPCC Regional Climate Impacts report</w:t>
                              </w:r>
                              <w:r w:rsidRPr="006005A4">
                                <w:rPr>
                                  <w:i/>
                                  <w:iCs/>
                                </w:rPr>
                                <w:t xml:space="preserve">: </w:t>
                              </w:r>
                              <w:hyperlink r:id="rId8" w:history="1">
                                <w:r w:rsidRPr="006005A4">
                                  <w:rPr>
                                    <w:rStyle w:val="Hyperlink"/>
                                    <w:i/>
                                    <w:iCs/>
                                  </w:rPr>
                                  <w:t>https://www.ipcc.ch/report/ar5/wg2/</w:t>
                                </w:r>
                              </w:hyperlink>
                              <w:r w:rsidRPr="006005A4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061970DE" w14:textId="77777777" w:rsidR="00FC63AE" w:rsidRPr="006005A4" w:rsidRDefault="00FC63AE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i/>
                                  <w:iCs/>
                                </w:rPr>
                              </w:pPr>
                              <w:r w:rsidRPr="006005A4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FAO report on Impacts of climate change on fisheries and aquaculture</w:t>
                              </w:r>
                              <w:r w:rsidRPr="006005A4">
                                <w:rPr>
                                  <w:i/>
                                  <w:iCs/>
                                </w:rPr>
                                <w:t xml:space="preserve">: </w:t>
                              </w:r>
                              <w:hyperlink r:id="rId9" w:history="1">
                                <w:r w:rsidRPr="006005A4">
                                  <w:rPr>
                                    <w:rStyle w:val="Hyperlink"/>
                                    <w:i/>
                                    <w:iCs/>
                                  </w:rPr>
                                  <w:t>http://www.fao.org/documents/card/en/c/I9705EN</w:t>
                                </w:r>
                              </w:hyperlink>
                              <w:r w:rsidRPr="006005A4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471BF0C9" w14:textId="77777777" w:rsidR="006C2ED6" w:rsidRPr="00CB68A9" w:rsidRDefault="006C2ED6" w:rsidP="006C2ED6">
                              <w:pPr>
                                <w:pStyle w:val="Heading3"/>
                              </w:pPr>
                              <w:r>
                                <w:t>C</w:t>
                              </w:r>
                              <w:r w:rsidRPr="00CB68A9">
                                <w:t>limate vulnerability assessments:</w:t>
                              </w:r>
                            </w:p>
                            <w:p w14:paraId="5F4C1878" w14:textId="3B29463F" w:rsidR="003118BC" w:rsidRPr="003118BC" w:rsidRDefault="003118BC" w:rsidP="00FC63A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Comprehensive Assessment of Risks to Ecosystems (CARE):</w:t>
                              </w:r>
                              <w:r w:rsidR="006D79DB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hyperlink r:id="rId10" w:history="1">
                                <w:r w:rsidR="006D79DB">
                                  <w:rPr>
                                    <w:rStyle w:val="Hyperlink"/>
                                  </w:rPr>
                                  <w:t>http://fishe.edf.org/data-center/ecosystem-assessment</w:t>
                                </w:r>
                              </w:hyperlink>
                            </w:p>
                            <w:p w14:paraId="413BB3A7" w14:textId="56268885" w:rsidR="00FC63AE" w:rsidRPr="006C2ED6" w:rsidRDefault="006C2ED6" w:rsidP="00FC63A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Climate Adaptation Toolkit for Marine and Coastal Protected Areas</w:t>
                              </w:r>
                              <w:r w:rsidR="003118BC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(CAKEX)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: </w:t>
                              </w:r>
                              <w:hyperlink r:id="rId11" w:history="1">
                                <w:r w:rsidRPr="00CB68A9">
                                  <w:rPr>
                                    <w:rStyle w:val="Hyperlink"/>
                                  </w:rPr>
                                  <w:t>https://www.cakex.org/MPAToolkit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6677E" w14:textId="77777777" w:rsidR="00FC63AE" w:rsidRDefault="00FC63A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20081" w14:textId="77777777" w:rsidR="00FC63AE" w:rsidRDefault="00FC63A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BF30" id="Group 211" o:spid="_x0000_s1026" style="position:absolute;margin-left:246.5pt;margin-top:45.25pt;width:219.55pt;height:394.95pt;z-index:251659264;mso-position-horizontal-relative:margin;mso-position-vertical-relative:margin" coordorigin="-2190" coordsize="26779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">
                <v:rect id="AutoShape 14" o:spid="_x0000_s1027" style="position:absolute;left:-2190;width:2677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49B397A1" w14:textId="15CDAC4E" w:rsidR="00FC63AE" w:rsidRPr="006C2ED6" w:rsidRDefault="00FC63AE" w:rsidP="006D79DB">
                        <w:pPr>
                          <w:spacing w:before="120" w:after="12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 w:rsidRPr="006C2ED6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Potential Sources to draw from:</w:t>
                        </w:r>
                      </w:p>
                      <w:p w14:paraId="0D0B711F" w14:textId="2FF05137" w:rsidR="00FC63AE" w:rsidRPr="00FC63AE" w:rsidRDefault="00FC63AE" w:rsidP="00FC63AE">
                        <w:pPr>
                          <w:pStyle w:val="Heading2"/>
                        </w:pPr>
                        <w:r w:rsidRPr="00FC63AE">
                          <w:t>For system-level changes:</w:t>
                        </w:r>
                      </w:p>
                      <w:p w14:paraId="0AFF7ADF" w14:textId="77777777" w:rsidR="00FC63AE" w:rsidRPr="006005A4" w:rsidRDefault="00FC63AE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i/>
                            <w:iCs/>
                          </w:rPr>
                        </w:pPr>
                        <w:r w:rsidRPr="006005A4">
                          <w:rPr>
                            <w:b/>
                            <w:bCs/>
                            <w:i/>
                            <w:iCs/>
                          </w:rPr>
                          <w:t>IPCC Regional Climate Impacts report</w:t>
                        </w:r>
                        <w:r w:rsidRPr="006005A4">
                          <w:rPr>
                            <w:i/>
                            <w:iCs/>
                          </w:rPr>
                          <w:t xml:space="preserve">: </w:t>
                        </w:r>
                        <w:hyperlink r:id="rId12" w:history="1">
                          <w:r w:rsidRPr="006005A4">
                            <w:rPr>
                              <w:rStyle w:val="Hyperlink"/>
                              <w:i/>
                              <w:iCs/>
                            </w:rPr>
                            <w:t>https://www.ipcc.ch/report/ar5/wg2/</w:t>
                          </w:r>
                        </w:hyperlink>
                        <w:r w:rsidRPr="006005A4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14:paraId="061970DE" w14:textId="77777777" w:rsidR="00FC63AE" w:rsidRPr="006005A4" w:rsidRDefault="00FC63AE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i/>
                            <w:iCs/>
                          </w:rPr>
                        </w:pPr>
                        <w:r w:rsidRPr="006005A4">
                          <w:rPr>
                            <w:b/>
                            <w:bCs/>
                            <w:i/>
                            <w:iCs/>
                          </w:rPr>
                          <w:t>FAO report on Impacts of climate change on fisheries and aquaculture</w:t>
                        </w:r>
                        <w:r w:rsidRPr="006005A4">
                          <w:rPr>
                            <w:i/>
                            <w:iCs/>
                          </w:rPr>
                          <w:t xml:space="preserve">: </w:t>
                        </w:r>
                        <w:hyperlink r:id="rId13" w:history="1">
                          <w:r w:rsidRPr="006005A4">
                            <w:rPr>
                              <w:rStyle w:val="Hyperlink"/>
                              <w:i/>
                              <w:iCs/>
                            </w:rPr>
                            <w:t>http://www.fao.org/documents/card/en/c/I9705EN</w:t>
                          </w:r>
                        </w:hyperlink>
                        <w:r w:rsidRPr="006005A4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14:paraId="471BF0C9" w14:textId="77777777" w:rsidR="006C2ED6" w:rsidRPr="00CB68A9" w:rsidRDefault="006C2ED6" w:rsidP="006C2ED6">
                        <w:pPr>
                          <w:pStyle w:val="Heading3"/>
                        </w:pPr>
                        <w:r>
                          <w:t>C</w:t>
                        </w:r>
                        <w:r w:rsidRPr="00CB68A9">
                          <w:t>limate vulnerability assessments:</w:t>
                        </w:r>
                      </w:p>
                      <w:p w14:paraId="5F4C1878" w14:textId="3B29463F" w:rsidR="003118BC" w:rsidRPr="003118BC" w:rsidRDefault="003118BC" w:rsidP="00FC63AE">
                        <w:pPr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Comprehensive Assessment of Risks to Ecosystems (CARE):</w:t>
                        </w:r>
                        <w:r w:rsidR="006D79DB">
                          <w:rPr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hyperlink r:id="rId14" w:history="1">
                          <w:r w:rsidR="006D79DB">
                            <w:rPr>
                              <w:rStyle w:val="Hyperlink"/>
                            </w:rPr>
                            <w:t>http://fishe.edf.org/data-center/ecosystem-assessment</w:t>
                          </w:r>
                        </w:hyperlink>
                      </w:p>
                      <w:p w14:paraId="413BB3A7" w14:textId="56268885" w:rsidR="00FC63AE" w:rsidRPr="006C2ED6" w:rsidRDefault="006C2ED6" w:rsidP="00FC63AE">
                        <w:pPr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>Climate Adaptation Toolkit for Marine and Coastal Protected Areas</w:t>
                        </w:r>
                        <w:r w:rsidR="003118BC">
                          <w:rPr>
                            <w:b/>
                            <w:bCs/>
                            <w:color w:val="44546A" w:themeColor="text2"/>
                          </w:rPr>
                          <w:t xml:space="preserve"> (CAKEX)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: </w:t>
                        </w:r>
                        <w:hyperlink r:id="rId15" w:history="1">
                          <w:r w:rsidRPr="00CB68A9">
                            <w:rPr>
                              <w:rStyle w:val="Hyperlink"/>
                            </w:rPr>
                            <w:t>https://www.cakex.org/MPAToolkit</w:t>
                          </w:r>
                        </w:hyperlink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EF6677E" w14:textId="77777777" w:rsidR="00FC63AE" w:rsidRDefault="00FC63A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11420081" w14:textId="77777777" w:rsidR="00FC63AE" w:rsidRDefault="00FC63A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21C3A">
        <w:t>Brief Intro to the region:</w:t>
      </w:r>
    </w:p>
    <w:p w14:paraId="0C064D94" w14:textId="768073B7" w:rsidR="00621C3A" w:rsidRPr="004C5DE4" w:rsidRDefault="004C5DE4" w:rsidP="00621C3A">
      <w:pPr>
        <w:rPr>
          <w:i/>
          <w:iCs/>
        </w:rPr>
      </w:pPr>
      <w:r>
        <w:rPr>
          <w:i/>
          <w:iCs/>
        </w:rPr>
        <w:t>Clarify the spatial boundaries of the system being assessed. Describe the physical and oceanographic features that define the region, and briefly discuss dominant ecosystem types and key fisheries of interest.</w:t>
      </w:r>
    </w:p>
    <w:p w14:paraId="05062248" w14:textId="77777777" w:rsidR="003118BC" w:rsidRDefault="003118BC" w:rsidP="003118BC">
      <w:pPr>
        <w:pStyle w:val="Heading2"/>
      </w:pPr>
      <w:bookmarkStart w:id="1" w:name="_Toc35008069"/>
      <w:bookmarkEnd w:id="0"/>
      <w:r>
        <w:t>Climate/ latitude zone:</w:t>
      </w:r>
    </w:p>
    <w:p w14:paraId="575DC56C" w14:textId="77777777" w:rsidR="003118BC" w:rsidRPr="007D4D9D" w:rsidRDefault="003118BC" w:rsidP="003118BC">
      <w:pPr>
        <w:rPr>
          <w:i/>
          <w:iCs/>
        </w:rPr>
      </w:pPr>
      <w:r>
        <w:rPr>
          <w:i/>
          <w:iCs/>
        </w:rPr>
        <w:t>E.G.:</w:t>
      </w:r>
    </w:p>
    <w:p w14:paraId="436BB2F3" w14:textId="77777777" w:rsidR="003118BC" w:rsidRDefault="003118BC" w:rsidP="003118B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Polar</w:t>
      </w:r>
    </w:p>
    <w:p w14:paraId="15BCF1A4" w14:textId="77777777" w:rsidR="003118BC" w:rsidRDefault="003118BC" w:rsidP="003118B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Temperate</w:t>
      </w:r>
    </w:p>
    <w:p w14:paraId="0C8EE07F" w14:textId="77777777" w:rsidR="003118BC" w:rsidRDefault="003118BC" w:rsidP="003118B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Sub-Tropical</w:t>
      </w:r>
    </w:p>
    <w:p w14:paraId="6047194A" w14:textId="77777777" w:rsidR="003118BC" w:rsidRPr="004C5DE4" w:rsidRDefault="003118BC" w:rsidP="003118B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Tropical</w:t>
      </w:r>
    </w:p>
    <w:p w14:paraId="25DFC8D5" w14:textId="77777777" w:rsidR="005439B8" w:rsidRDefault="005439B8" w:rsidP="007D4D9D">
      <w:pPr>
        <w:pStyle w:val="Heading2"/>
      </w:pPr>
      <w:r>
        <w:t>Relevant bio-physical features that may be impacted by, or affect the systemic impacts of, climate change:</w:t>
      </w:r>
      <w:bookmarkEnd w:id="1"/>
    </w:p>
    <w:p w14:paraId="66FF8BA1" w14:textId="51B78ECD" w:rsidR="007D4D9D" w:rsidRPr="007D4D9D" w:rsidRDefault="007D4D9D" w:rsidP="007D4D9D">
      <w:pPr>
        <w:rPr>
          <w:i/>
          <w:iCs/>
        </w:rPr>
      </w:pPr>
      <w:bookmarkStart w:id="2" w:name="_Toc35008070"/>
      <w:r>
        <w:rPr>
          <w:i/>
          <w:iCs/>
        </w:rPr>
        <w:t>E.G.:</w:t>
      </w:r>
    </w:p>
    <w:p w14:paraId="79F13769" w14:textId="4A101B99" w:rsidR="007D4D9D" w:rsidRPr="007D4D9D" w:rsidRDefault="007D4D9D" w:rsidP="007D4D9D">
      <w:pPr>
        <w:pStyle w:val="ListParagraph"/>
        <w:numPr>
          <w:ilvl w:val="0"/>
          <w:numId w:val="1"/>
        </w:numPr>
        <w:rPr>
          <w:i/>
          <w:iCs/>
        </w:rPr>
      </w:pPr>
      <w:r w:rsidRPr="007D4D9D">
        <w:rPr>
          <w:i/>
          <w:iCs/>
        </w:rPr>
        <w:t>Biogenic habitats (list) and their connectivity</w:t>
      </w:r>
    </w:p>
    <w:p w14:paraId="35E7B3C0" w14:textId="77777777" w:rsidR="007D4D9D" w:rsidRPr="007D4D9D" w:rsidRDefault="007D4D9D" w:rsidP="007D4D9D">
      <w:pPr>
        <w:pStyle w:val="ListParagraph"/>
        <w:numPr>
          <w:ilvl w:val="0"/>
          <w:numId w:val="1"/>
        </w:numPr>
        <w:rPr>
          <w:i/>
          <w:iCs/>
        </w:rPr>
      </w:pPr>
      <w:r w:rsidRPr="007D4D9D">
        <w:rPr>
          <w:i/>
          <w:iCs/>
        </w:rPr>
        <w:t>Semi-enclosed or enclosed body</w:t>
      </w:r>
    </w:p>
    <w:p w14:paraId="14E7A94A" w14:textId="77777777" w:rsidR="007D4D9D" w:rsidRPr="007D4D9D" w:rsidRDefault="007D4D9D" w:rsidP="007D4D9D">
      <w:pPr>
        <w:pStyle w:val="ListParagraph"/>
        <w:numPr>
          <w:ilvl w:val="0"/>
          <w:numId w:val="1"/>
        </w:numPr>
        <w:rPr>
          <w:i/>
          <w:iCs/>
        </w:rPr>
      </w:pPr>
      <w:r w:rsidRPr="007D4D9D">
        <w:rPr>
          <w:i/>
          <w:iCs/>
        </w:rPr>
        <w:t>Other dominant system features:</w:t>
      </w:r>
    </w:p>
    <w:p w14:paraId="16563BE0" w14:textId="77777777" w:rsidR="007D4D9D" w:rsidRPr="007D4D9D" w:rsidRDefault="007D4D9D" w:rsidP="007D4D9D">
      <w:pPr>
        <w:pStyle w:val="ListParagraph"/>
        <w:numPr>
          <w:ilvl w:val="1"/>
          <w:numId w:val="1"/>
        </w:numPr>
        <w:rPr>
          <w:i/>
          <w:iCs/>
        </w:rPr>
      </w:pPr>
      <w:r w:rsidRPr="007D4D9D">
        <w:rPr>
          <w:i/>
          <w:iCs/>
        </w:rPr>
        <w:t>Freshwater input system</w:t>
      </w:r>
    </w:p>
    <w:p w14:paraId="0543B880" w14:textId="77777777" w:rsidR="007D4D9D" w:rsidRPr="007D4D9D" w:rsidRDefault="007D4D9D" w:rsidP="007D4D9D">
      <w:pPr>
        <w:pStyle w:val="ListParagraph"/>
        <w:numPr>
          <w:ilvl w:val="1"/>
          <w:numId w:val="1"/>
        </w:numPr>
        <w:rPr>
          <w:i/>
          <w:iCs/>
        </w:rPr>
      </w:pPr>
      <w:r w:rsidRPr="007D4D9D">
        <w:rPr>
          <w:i/>
          <w:iCs/>
        </w:rPr>
        <w:t>Ice-dominated system</w:t>
      </w:r>
    </w:p>
    <w:p w14:paraId="1209BBDA" w14:textId="77777777" w:rsidR="007D4D9D" w:rsidRPr="007D4D9D" w:rsidRDefault="007D4D9D" w:rsidP="007D4D9D">
      <w:pPr>
        <w:pStyle w:val="ListParagraph"/>
        <w:numPr>
          <w:ilvl w:val="1"/>
          <w:numId w:val="1"/>
        </w:numPr>
        <w:rPr>
          <w:i/>
          <w:iCs/>
        </w:rPr>
      </w:pPr>
      <w:r w:rsidRPr="007D4D9D">
        <w:rPr>
          <w:i/>
          <w:iCs/>
        </w:rPr>
        <w:t>ENSO or PDO dominated system</w:t>
      </w:r>
    </w:p>
    <w:p w14:paraId="1A785A43" w14:textId="77777777" w:rsidR="007D4D9D" w:rsidRPr="007D4D9D" w:rsidRDefault="007D4D9D" w:rsidP="007D4D9D">
      <w:pPr>
        <w:pStyle w:val="ListParagraph"/>
        <w:numPr>
          <w:ilvl w:val="0"/>
          <w:numId w:val="1"/>
        </w:numPr>
        <w:rPr>
          <w:i/>
          <w:iCs/>
        </w:rPr>
      </w:pPr>
      <w:r w:rsidRPr="007D4D9D">
        <w:rPr>
          <w:i/>
          <w:iCs/>
        </w:rPr>
        <w:t xml:space="preserve">Open ocean </w:t>
      </w:r>
    </w:p>
    <w:p w14:paraId="0E7954F7" w14:textId="54A64864" w:rsidR="006005A4" w:rsidRPr="00FC63AE" w:rsidRDefault="005439B8" w:rsidP="00FC63AE">
      <w:pPr>
        <w:pStyle w:val="Heading1"/>
      </w:pPr>
      <w:bookmarkStart w:id="3" w:name="_Toc35008076"/>
      <w:r>
        <w:t>Likely climate-driven marine</w:t>
      </w:r>
      <w:r w:rsidR="0024463E">
        <w:t xml:space="preserve"> eco</w:t>
      </w:r>
      <w:r>
        <w:t>system changes:</w:t>
      </w:r>
      <w:bookmarkEnd w:id="3"/>
    </w:p>
    <w:p w14:paraId="38A77FF9" w14:textId="5ACF3DDD" w:rsidR="006C2ED6" w:rsidRDefault="007C7855" w:rsidP="006C2ED6">
      <w:pPr>
        <w:rPr>
          <w:i/>
          <w:iCs/>
        </w:rPr>
      </w:pPr>
      <w:r>
        <w:rPr>
          <w:i/>
          <w:iCs/>
        </w:rPr>
        <w:t>Drawing on the sources listed above</w:t>
      </w:r>
      <w:r w:rsidR="007B4698">
        <w:rPr>
          <w:i/>
          <w:iCs/>
        </w:rPr>
        <w:t xml:space="preserve"> and others as available, s</w:t>
      </w:r>
      <w:r w:rsidR="006C2ED6">
        <w:rPr>
          <w:i/>
          <w:iCs/>
        </w:rPr>
        <w:t>ummarize the key climate impacts expected in this region</w:t>
      </w:r>
      <w:r w:rsidR="00F60B61">
        <w:rPr>
          <w:i/>
          <w:iCs/>
        </w:rPr>
        <w:t xml:space="preserve"> in the physical and lower biological (i.e., primary production) components of the ecosystem</w:t>
      </w:r>
      <w:r w:rsidR="006C2ED6">
        <w:rPr>
          <w:i/>
          <w:iCs/>
        </w:rPr>
        <w:t>, fill</w:t>
      </w:r>
      <w:r w:rsidR="00F60B61">
        <w:rPr>
          <w:i/>
          <w:iCs/>
        </w:rPr>
        <w:t>ing</w:t>
      </w:r>
      <w:r w:rsidR="006C2ED6">
        <w:rPr>
          <w:i/>
          <w:iCs/>
        </w:rPr>
        <w:t xml:space="preserve"> in any</w:t>
      </w:r>
      <w:r w:rsidR="00F60B61">
        <w:rPr>
          <w:i/>
          <w:iCs/>
        </w:rPr>
        <w:t xml:space="preserve"> available</w:t>
      </w:r>
      <w:r w:rsidR="006C2ED6">
        <w:rPr>
          <w:i/>
          <w:iCs/>
        </w:rPr>
        <w:t xml:space="preserve"> details in the </w:t>
      </w:r>
      <w:r w:rsidR="00F60B61">
        <w:rPr>
          <w:i/>
          <w:iCs/>
        </w:rPr>
        <w:t xml:space="preserve">applicable </w:t>
      </w:r>
      <w:r w:rsidR="006C2ED6">
        <w:rPr>
          <w:i/>
          <w:iCs/>
        </w:rPr>
        <w:t>categories below.</w:t>
      </w:r>
      <w:bookmarkStart w:id="4" w:name="_GoBack"/>
      <w:bookmarkEnd w:id="4"/>
    </w:p>
    <w:p w14:paraId="70049CB9" w14:textId="77777777" w:rsidR="00FC63AE" w:rsidRPr="00FC63AE" w:rsidRDefault="00FC63AE" w:rsidP="00FC63AE">
      <w:pPr>
        <w:pStyle w:val="ListParagraph"/>
        <w:numPr>
          <w:ilvl w:val="0"/>
          <w:numId w:val="1"/>
        </w:numPr>
        <w:rPr>
          <w:i/>
          <w:iCs/>
        </w:rPr>
      </w:pPr>
      <w:r w:rsidRPr="00FC63AE">
        <w:rPr>
          <w:i/>
          <w:iCs/>
        </w:rPr>
        <w:t>Temperature changes</w:t>
      </w:r>
    </w:p>
    <w:p w14:paraId="1D74BD7B" w14:textId="6294D9CA" w:rsidR="00FC63AE" w:rsidRPr="006D79DB" w:rsidRDefault="006D79DB" w:rsidP="00255DB7">
      <w:pPr>
        <w:pStyle w:val="ListParagraph"/>
        <w:numPr>
          <w:ilvl w:val="0"/>
          <w:numId w:val="1"/>
        </w:numPr>
        <w:rPr>
          <w:i/>
          <w:iCs/>
        </w:rPr>
      </w:pPr>
      <w:r w:rsidRPr="006D79DB">
        <w:rPr>
          <w:i/>
          <w:iCs/>
        </w:rPr>
        <w:t>Chemical changes, incl</w:t>
      </w:r>
      <w:r>
        <w:rPr>
          <w:i/>
          <w:iCs/>
        </w:rPr>
        <w:t xml:space="preserve">uding changes </w:t>
      </w:r>
      <w:proofErr w:type="gramStart"/>
      <w:r>
        <w:rPr>
          <w:i/>
          <w:iCs/>
        </w:rPr>
        <w:t>to</w:t>
      </w:r>
      <w:r w:rsidRPr="006D79DB">
        <w:rPr>
          <w:i/>
          <w:iCs/>
        </w:rPr>
        <w:t>:</w:t>
      </w:r>
      <w:proofErr w:type="gramEnd"/>
      <w:r w:rsidRPr="006D79DB">
        <w:rPr>
          <w:i/>
          <w:iCs/>
        </w:rPr>
        <w:t xml:space="preserve"> </w:t>
      </w:r>
      <w:r w:rsidR="00FC63AE" w:rsidRPr="006D79DB">
        <w:rPr>
          <w:i/>
          <w:iCs/>
        </w:rPr>
        <w:t>pH</w:t>
      </w:r>
      <w:r w:rsidRPr="006D79DB">
        <w:rPr>
          <w:i/>
          <w:iCs/>
        </w:rPr>
        <w:t>; d</w:t>
      </w:r>
      <w:r w:rsidR="00FC63AE" w:rsidRPr="006D79DB">
        <w:rPr>
          <w:i/>
          <w:iCs/>
        </w:rPr>
        <w:t>issolved oxygen</w:t>
      </w:r>
      <w:r>
        <w:rPr>
          <w:i/>
          <w:iCs/>
        </w:rPr>
        <w:t>; s</w:t>
      </w:r>
      <w:r w:rsidR="00FC63AE" w:rsidRPr="006D79DB">
        <w:rPr>
          <w:i/>
          <w:iCs/>
        </w:rPr>
        <w:t>alinity</w:t>
      </w:r>
      <w:r>
        <w:rPr>
          <w:i/>
          <w:iCs/>
        </w:rPr>
        <w:t>; nutrients</w:t>
      </w:r>
      <w:r w:rsidR="00A55FD1">
        <w:rPr>
          <w:i/>
          <w:iCs/>
        </w:rPr>
        <w:t>; UV radiation</w:t>
      </w:r>
      <w:r>
        <w:rPr>
          <w:i/>
          <w:iCs/>
        </w:rPr>
        <w:t>.</w:t>
      </w:r>
    </w:p>
    <w:p w14:paraId="2295E802" w14:textId="2F2F49D3" w:rsidR="00FC63AE" w:rsidRPr="00FC63AE" w:rsidRDefault="00FC63AE" w:rsidP="00FC63AE">
      <w:pPr>
        <w:pStyle w:val="ListParagraph"/>
        <w:numPr>
          <w:ilvl w:val="0"/>
          <w:numId w:val="1"/>
        </w:numPr>
        <w:rPr>
          <w:i/>
          <w:iCs/>
        </w:rPr>
      </w:pPr>
      <w:r w:rsidRPr="00FC63AE">
        <w:rPr>
          <w:i/>
          <w:iCs/>
        </w:rPr>
        <w:t xml:space="preserve">Weather/ climate pattern changes, including </w:t>
      </w:r>
      <w:r w:rsidR="003118BC">
        <w:rPr>
          <w:i/>
          <w:iCs/>
        </w:rPr>
        <w:t>long-term</w:t>
      </w:r>
      <w:r w:rsidRPr="00FC63AE">
        <w:rPr>
          <w:i/>
          <w:iCs/>
        </w:rPr>
        <w:t xml:space="preserve"> climate patterns (ENSO; PDO)</w:t>
      </w:r>
    </w:p>
    <w:p w14:paraId="6BF263C6" w14:textId="77777777" w:rsidR="00FC63AE" w:rsidRPr="00FC63AE" w:rsidRDefault="00FC63AE" w:rsidP="00FC63AE">
      <w:pPr>
        <w:pStyle w:val="ListParagraph"/>
        <w:numPr>
          <w:ilvl w:val="0"/>
          <w:numId w:val="1"/>
        </w:numPr>
        <w:rPr>
          <w:i/>
          <w:iCs/>
        </w:rPr>
      </w:pPr>
      <w:r w:rsidRPr="00FC63AE">
        <w:rPr>
          <w:i/>
          <w:iCs/>
        </w:rPr>
        <w:t>Changes to wave and current patterns, water mixing, and/ or upwelling/ downwelling</w:t>
      </w:r>
    </w:p>
    <w:p w14:paraId="2C391CFE" w14:textId="77777777" w:rsidR="006D79DB" w:rsidRDefault="00FC63AE" w:rsidP="00F60B61">
      <w:pPr>
        <w:pStyle w:val="ListParagraph"/>
        <w:numPr>
          <w:ilvl w:val="0"/>
          <w:numId w:val="1"/>
        </w:numPr>
        <w:rPr>
          <w:i/>
          <w:iCs/>
        </w:rPr>
      </w:pPr>
      <w:r w:rsidRPr="00FC63AE">
        <w:rPr>
          <w:i/>
          <w:iCs/>
        </w:rPr>
        <w:t>Sea level rise</w:t>
      </w:r>
      <w:r w:rsidR="006D79DB">
        <w:rPr>
          <w:i/>
          <w:iCs/>
        </w:rPr>
        <w:t xml:space="preserve"> and sea ice changes (cover and thickness)</w:t>
      </w:r>
    </w:p>
    <w:p w14:paraId="008E262C" w14:textId="77B07B3A" w:rsidR="00F60B61" w:rsidRDefault="006D79DB" w:rsidP="00F60B6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</w:t>
      </w:r>
      <w:r w:rsidR="00FC63AE" w:rsidRPr="00FC63AE">
        <w:rPr>
          <w:i/>
          <w:iCs/>
        </w:rPr>
        <w:t>rosion</w:t>
      </w:r>
      <w:r>
        <w:rPr>
          <w:i/>
          <w:iCs/>
        </w:rPr>
        <w:t>, turbidity, and ocean color changes</w:t>
      </w:r>
    </w:p>
    <w:p w14:paraId="24293A23" w14:textId="61BF7AC7" w:rsidR="006D79DB" w:rsidRPr="00F60B61" w:rsidRDefault="006D79DB" w:rsidP="00F60B6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Biogenic habitat loss (e.g., mangroves, coral reefs, seagrasses, etc.)</w:t>
      </w:r>
    </w:p>
    <w:p w14:paraId="373D76C5" w14:textId="0B99ACA2" w:rsidR="005439B8" w:rsidRDefault="007C7855" w:rsidP="005C069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768A1A" wp14:editId="3AD583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26665" cy="8014335"/>
                <wp:effectExtent l="0" t="0" r="26035" b="247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65" cy="8014855"/>
                          <a:chOff x="-66675" y="0"/>
                          <a:chExt cx="2526665" cy="9555480"/>
                        </a:xfrm>
                      </wpg:grpSpPr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66675" y="0"/>
                            <a:ext cx="25266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2C95955" w14:textId="21DF6348" w:rsidR="006C2ED6" w:rsidRDefault="006C2ED6" w:rsidP="006D79DB">
                              <w:pPr>
                                <w:spacing w:before="120"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Potential Sources to draw from:</w:t>
                              </w:r>
                            </w:p>
                            <w:p w14:paraId="7D54C256" w14:textId="77777777" w:rsidR="006C2ED6" w:rsidRDefault="006C2ED6" w:rsidP="006C2ED6">
                              <w:pPr>
                                <w:pStyle w:val="Heading2"/>
                              </w:pPr>
                              <w:r>
                                <w:t>For species-specific changes:</w:t>
                              </w:r>
                            </w:p>
                            <w:p w14:paraId="37B05D38" w14:textId="77777777" w:rsidR="006C2ED6" w:rsidRPr="00CB68A9" w:rsidRDefault="006C2ED6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proofErr w:type="spellStart"/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FishCast</w:t>
                              </w:r>
                              <w:proofErr w:type="spellEnd"/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– Shiny App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that predicts climate-driven species range shifts at the individual country level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: </w:t>
                              </w:r>
                              <w:hyperlink r:id="rId16" w:history="1">
                                <w:r w:rsidRPr="00CB68A9">
                                  <w:rPr>
                                    <w:rStyle w:val="Hyperlink"/>
                                  </w:rPr>
                                  <w:t>https://emlab-ucsb.shinyapps.io/fishcast2/</w:t>
                                </w:r>
                              </w:hyperlink>
                            </w:p>
                            <w:p w14:paraId="03F5107A" w14:textId="77777777" w:rsidR="006C2ED6" w:rsidRPr="00CB68A9" w:rsidRDefault="006C2ED6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Aquamaps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r w:rsidRPr="004A68B4">
                                <w:rPr>
                                  <w:color w:val="44546A" w:themeColor="text2"/>
                                </w:rPr>
                                <w:t xml:space="preserve">–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Global</w:t>
                              </w:r>
                              <w:r w:rsidRPr="004A68B4">
                                <w:rPr>
                                  <w:color w:val="44546A" w:themeColor="text2"/>
                                </w:rPr>
                                <w:t xml:space="preserve"> distribution maps for over 33,500 species of fishes, marine mammals and invertebrates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: </w:t>
                              </w:r>
                              <w:hyperlink r:id="rId17" w:history="1">
                                <w:r w:rsidRPr="00CB68A9">
                                  <w:rPr>
                                    <w:rStyle w:val="Hyperlink"/>
                                  </w:rPr>
                                  <w:t>https://www.aquamaps.org/search.php</w:t>
                                </w:r>
                              </w:hyperlink>
                            </w:p>
                            <w:p w14:paraId="6B85D7B5" w14:textId="77777777" w:rsidR="006C2ED6" w:rsidRPr="00CB68A9" w:rsidRDefault="006C2ED6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proofErr w:type="spellStart"/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OceanAdap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t</w:t>
                              </w:r>
                              <w:proofErr w:type="spellEnd"/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>– Shiny App for exploring changes already detected in species ranges and depths in N</w:t>
                              </w:r>
                              <w:r>
                                <w:rPr>
                                  <w:color w:val="44546A" w:themeColor="text2"/>
                                </w:rPr>
                                <w:t>orth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 America: </w:t>
                              </w:r>
                              <w:hyperlink r:id="rId18" w:history="1">
                                <w:r w:rsidRPr="00CB68A9">
                                  <w:rPr>
                                    <w:rStyle w:val="Hyperlink"/>
                                  </w:rPr>
                                  <w:t>https://oceanadapt.rutgers.edu/</w:t>
                                </w:r>
                              </w:hyperlink>
                            </w:p>
                            <w:p w14:paraId="08B12E39" w14:textId="64C2AD5C" w:rsidR="006C2ED6" w:rsidRPr="00CB68A9" w:rsidRDefault="003118BC" w:rsidP="006C2ED6">
                              <w:pPr>
                                <w:pStyle w:val="Heading3"/>
                              </w:pPr>
                              <w:r>
                                <w:t>Existing assessments of climate vulnerability for select species</w:t>
                              </w:r>
                              <w:r w:rsidR="006C2ED6" w:rsidRPr="00CB68A9">
                                <w:t>:</w:t>
                              </w:r>
                            </w:p>
                            <w:p w14:paraId="1046F0BD" w14:textId="77777777" w:rsidR="006C2ED6" w:rsidRPr="00CB68A9" w:rsidRDefault="006C2ED6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NOAA Climate Vulnerability Assessments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: </w:t>
                              </w:r>
                              <w:hyperlink r:id="rId19" w:history="1">
                                <w:r w:rsidRPr="00CB68A9">
                                  <w:rPr>
                                    <w:rStyle w:val="Hyperlink"/>
                                  </w:rPr>
                                  <w:t>https://www.fisheries.noaa.gov/national/climate/climate-vulnerability-assessments</w:t>
                                </w:r>
                              </w:hyperlink>
                            </w:p>
                            <w:p w14:paraId="0C8E46B3" w14:textId="2420F958" w:rsidR="006C2ED6" w:rsidRPr="00CB68A9" w:rsidRDefault="006C2ED6" w:rsidP="006C2ED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 w:rsidRPr="00CB68A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Hare et al. (2016)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CE7C96">
                                <w:rPr>
                                  <w:color w:val="44546A" w:themeColor="text2"/>
                                </w:rPr>
                                <w:t>“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>A Vulnerability Assessment of Fish and Invertebrates to Climate Change on the Northeast U.S. Continental Shelf.</w:t>
                              </w:r>
                              <w:r w:rsidR="00CE7C96">
                                <w:rPr>
                                  <w:color w:val="44546A" w:themeColor="text2"/>
                                </w:rPr>
                                <w:t>”</w:t>
                              </w:r>
                              <w:r w:rsidRPr="00CB68A9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hyperlink r:id="rId20" w:history="1">
                                <w:r w:rsidRPr="00CB68A9">
                                  <w:rPr>
                                    <w:rStyle w:val="Hyperlink"/>
                                  </w:rPr>
                                  <w:t>https://journals.plos.org/plosone/article?id=10.1371/journal.pone.0146756</w:t>
                                </w:r>
                              </w:hyperlink>
                            </w:p>
                            <w:p w14:paraId="2F3C5680" w14:textId="4AF9DF18" w:rsidR="006C2ED6" w:rsidRDefault="006C2ED6" w:rsidP="006C2ED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1919" y="0"/>
                            <a:ext cx="2331720" cy="4065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F37A7" w14:textId="77777777" w:rsidR="006C2ED6" w:rsidRDefault="006C2ED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80EF9D" w14:textId="77777777" w:rsidR="006C2ED6" w:rsidRDefault="006C2ED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8A1A" id="Group 3" o:spid="_x0000_s1030" style="position:absolute;margin-left:147.75pt;margin-top:0;width:198.95pt;height:631.05pt;z-index:251661312;mso-position-horizontal:right;mso-position-horizontal-relative:margin;mso-position-vertical:top;mso-position-vertical-relative:margin" coordorigin="-666" coordsize="25266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">
                <v:rect id="AutoShape 14" o:spid="_x0000_s1031" style="position:absolute;left:-666;width:25265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wfwwAAANoAAAAPAAAAZHJzL2Rvd25yZXYueG1sRI9La8Mw&#10;EITvgfwHsYVcQi23FJ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zU6sH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14:paraId="72C95955" w14:textId="21DF6348" w:rsidR="006C2ED6" w:rsidRDefault="006C2ED6" w:rsidP="006D79DB">
                        <w:pPr>
                          <w:spacing w:before="120" w:after="12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Potential Sources to draw from:</w:t>
                        </w:r>
                      </w:p>
                      <w:p w14:paraId="7D54C256" w14:textId="77777777" w:rsidR="006C2ED6" w:rsidRDefault="006C2ED6" w:rsidP="006C2ED6">
                        <w:pPr>
                          <w:pStyle w:val="Heading2"/>
                        </w:pPr>
                        <w:r>
                          <w:t>For species-specific changes:</w:t>
                        </w:r>
                      </w:p>
                      <w:p w14:paraId="37B05D38" w14:textId="77777777" w:rsidR="006C2ED6" w:rsidRPr="00CB68A9" w:rsidRDefault="006C2ED6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proofErr w:type="spellStart"/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>FishCast</w:t>
                        </w:r>
                        <w:proofErr w:type="spellEnd"/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– Shiny App </w:t>
                        </w:r>
                        <w:r>
                          <w:rPr>
                            <w:color w:val="44546A" w:themeColor="text2"/>
                          </w:rPr>
                          <w:t>that predicts climate-driven species range shifts at the individual country level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: </w:t>
                        </w:r>
                        <w:hyperlink r:id="rId21" w:history="1">
                          <w:r w:rsidRPr="00CB68A9">
                            <w:rPr>
                              <w:rStyle w:val="Hyperlink"/>
                            </w:rPr>
                            <w:t>https://emlab-ucsb.shinyapps.io/fishcast2/</w:t>
                          </w:r>
                        </w:hyperlink>
                      </w:p>
                      <w:p w14:paraId="03F5107A" w14:textId="77777777" w:rsidR="006C2ED6" w:rsidRPr="00CB68A9" w:rsidRDefault="006C2ED6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Aquamaps</w:t>
                        </w:r>
                        <w:proofErr w:type="spellEnd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r w:rsidRPr="004A68B4">
                          <w:rPr>
                            <w:color w:val="44546A" w:themeColor="text2"/>
                          </w:rPr>
                          <w:t xml:space="preserve">– </w:t>
                        </w:r>
                        <w:r>
                          <w:rPr>
                            <w:color w:val="44546A" w:themeColor="text2"/>
                          </w:rPr>
                          <w:t>Global</w:t>
                        </w:r>
                        <w:r w:rsidRPr="004A68B4">
                          <w:rPr>
                            <w:color w:val="44546A" w:themeColor="text2"/>
                          </w:rPr>
                          <w:t xml:space="preserve"> distribution maps for over 33,500 species of fishes, marine mammals and invertebrates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: </w:t>
                        </w:r>
                        <w:hyperlink r:id="rId22" w:history="1">
                          <w:r w:rsidRPr="00CB68A9">
                            <w:rPr>
                              <w:rStyle w:val="Hyperlink"/>
                            </w:rPr>
                            <w:t>https://www.aquamaps.org/search.php</w:t>
                          </w:r>
                        </w:hyperlink>
                      </w:p>
                      <w:p w14:paraId="6B85D7B5" w14:textId="77777777" w:rsidR="006C2ED6" w:rsidRPr="00CB68A9" w:rsidRDefault="006C2ED6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proofErr w:type="spellStart"/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>OceanAdap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t</w:t>
                        </w:r>
                        <w:proofErr w:type="spellEnd"/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 xml:space="preserve"> </w:t>
                        </w:r>
                        <w:r w:rsidRPr="00CB68A9">
                          <w:rPr>
                            <w:color w:val="44546A" w:themeColor="text2"/>
                          </w:rPr>
                          <w:t>– Shiny App for exploring changes already detected in species ranges and depths in N</w:t>
                        </w:r>
                        <w:r>
                          <w:rPr>
                            <w:color w:val="44546A" w:themeColor="text2"/>
                          </w:rPr>
                          <w:t>orth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 America: </w:t>
                        </w:r>
                        <w:hyperlink r:id="rId23" w:history="1">
                          <w:r w:rsidRPr="00CB68A9">
                            <w:rPr>
                              <w:rStyle w:val="Hyperlink"/>
                            </w:rPr>
                            <w:t>https://oceanadapt.rutgers.edu/</w:t>
                          </w:r>
                        </w:hyperlink>
                      </w:p>
                      <w:p w14:paraId="08B12E39" w14:textId="64C2AD5C" w:rsidR="006C2ED6" w:rsidRPr="00CB68A9" w:rsidRDefault="003118BC" w:rsidP="006C2ED6">
                        <w:pPr>
                          <w:pStyle w:val="Heading3"/>
                        </w:pPr>
                        <w:r>
                          <w:t>Existing assessments of climate vulnerability for select species</w:t>
                        </w:r>
                        <w:r w:rsidR="006C2ED6" w:rsidRPr="00CB68A9">
                          <w:t>:</w:t>
                        </w:r>
                      </w:p>
                      <w:p w14:paraId="1046F0BD" w14:textId="77777777" w:rsidR="006C2ED6" w:rsidRPr="00CB68A9" w:rsidRDefault="006C2ED6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>NOAA Climate Vulnerability Assessments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: </w:t>
                        </w:r>
                        <w:hyperlink r:id="rId24" w:history="1">
                          <w:r w:rsidRPr="00CB68A9">
                            <w:rPr>
                              <w:rStyle w:val="Hyperlink"/>
                            </w:rPr>
                            <w:t>https://www.fisheries.noaa.gov/national/climate/climate-vulnerability-assessments</w:t>
                          </w:r>
                        </w:hyperlink>
                      </w:p>
                      <w:p w14:paraId="0C8E46B3" w14:textId="2420F958" w:rsidR="006C2ED6" w:rsidRPr="00CB68A9" w:rsidRDefault="006C2ED6" w:rsidP="006C2ED6">
                        <w:pPr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 w:rsidRPr="00CB68A9">
                          <w:rPr>
                            <w:b/>
                            <w:bCs/>
                            <w:color w:val="44546A" w:themeColor="text2"/>
                          </w:rPr>
                          <w:t>Hare et al. (2016)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 </w:t>
                        </w:r>
                        <w:r w:rsidR="00CE7C96">
                          <w:rPr>
                            <w:color w:val="44546A" w:themeColor="text2"/>
                          </w:rPr>
                          <w:t>“</w:t>
                        </w:r>
                        <w:r w:rsidRPr="00CB68A9">
                          <w:rPr>
                            <w:color w:val="44546A" w:themeColor="text2"/>
                          </w:rPr>
                          <w:t>A Vulnerability Assessment of Fish and Invertebrates to Climate Change on the Northeast U.S. Continental Shelf.</w:t>
                        </w:r>
                        <w:r w:rsidR="00CE7C96">
                          <w:rPr>
                            <w:color w:val="44546A" w:themeColor="text2"/>
                          </w:rPr>
                          <w:t>”</w:t>
                        </w:r>
                        <w:r w:rsidRPr="00CB68A9">
                          <w:rPr>
                            <w:color w:val="44546A" w:themeColor="text2"/>
                          </w:rPr>
                          <w:t xml:space="preserve"> </w:t>
                        </w:r>
                        <w:hyperlink r:id="rId25" w:history="1">
                          <w:r w:rsidRPr="00CB68A9">
                            <w:rPr>
                              <w:rStyle w:val="Hyperlink"/>
                            </w:rPr>
                            <w:t>https://journals.plos.org/plosone/article?id=10.1371/journal.pone.0146756</w:t>
                          </w:r>
                        </w:hyperlink>
                      </w:p>
                      <w:p w14:paraId="2F3C5680" w14:textId="4AF9DF18" w:rsidR="006C2ED6" w:rsidRDefault="006C2ED6" w:rsidP="006C2ED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5" o:spid="_x0000_s1032" style="position:absolute;left:719;width:23317;height:406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38CF37A7" w14:textId="77777777" w:rsidR="006C2ED6" w:rsidRDefault="006C2ED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6" o:spid="_x0000_s1033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" fillcolor="#4472c4 [3204]" stroked="f" strokeweight="1pt">
                  <v:textbox inset="14.4pt,14.4pt,14.4pt,28.8pt">
                    <w:txbxContent>
                      <w:p w14:paraId="3780EF9D" w14:textId="77777777" w:rsidR="006C2ED6" w:rsidRDefault="006C2ED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5439B8">
        <w:t>Likely fishery-relevant impacts of those changes:</w:t>
      </w:r>
      <w:bookmarkEnd w:id="2"/>
    </w:p>
    <w:p w14:paraId="5E1C111B" w14:textId="0D437F5D" w:rsidR="00811712" w:rsidRDefault="00811712" w:rsidP="00811712">
      <w:pPr>
        <w:pStyle w:val="Heading2"/>
      </w:pPr>
      <w:r>
        <w:t>Species featured:</w:t>
      </w:r>
    </w:p>
    <w:p w14:paraId="2E52940A" w14:textId="703C3811" w:rsidR="00811712" w:rsidRDefault="007C7855" w:rsidP="0081171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List </w:t>
      </w:r>
      <w:r w:rsidR="007B4698">
        <w:rPr>
          <w:i/>
          <w:iCs/>
        </w:rPr>
        <w:t>focal</w:t>
      </w:r>
      <w:r>
        <w:rPr>
          <w:i/>
          <w:iCs/>
        </w:rPr>
        <w:t xml:space="preserve"> (economically, culturally, or ecologically valuable)</w:t>
      </w:r>
      <w:r w:rsidRPr="007C7855">
        <w:rPr>
          <w:i/>
          <w:iCs/>
        </w:rPr>
        <w:t xml:space="preserve"> </w:t>
      </w:r>
      <w:r>
        <w:rPr>
          <w:i/>
          <w:iCs/>
        </w:rPr>
        <w:t>species in region.</w:t>
      </w:r>
    </w:p>
    <w:p w14:paraId="513FC608" w14:textId="64CCAE61" w:rsidR="007B4698" w:rsidRPr="007C7855" w:rsidRDefault="007B4698" w:rsidP="0081171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If new species of interest are expected to move </w:t>
      </w:r>
      <w:r>
        <w:t>in</w:t>
      </w:r>
      <w:r>
        <w:rPr>
          <w:i/>
          <w:iCs/>
        </w:rPr>
        <w:t xml:space="preserve"> to the region (based on maps linked at right or other information), list these “emerging stocks” here as well.</w:t>
      </w:r>
    </w:p>
    <w:p w14:paraId="668A6484" w14:textId="4F16DFFC" w:rsidR="00811712" w:rsidRDefault="00811712" w:rsidP="00811712">
      <w:pPr>
        <w:pStyle w:val="Heading2"/>
      </w:pPr>
      <w:r>
        <w:t>Brief Intro to the fisher</w:t>
      </w:r>
      <w:r w:rsidR="00C83822">
        <w:t>ies</w:t>
      </w:r>
      <w:r>
        <w:t>:</w:t>
      </w:r>
    </w:p>
    <w:p w14:paraId="3B9BA5B5" w14:textId="0C210766" w:rsidR="007C7855" w:rsidRPr="007C7855" w:rsidRDefault="007C7855" w:rsidP="007C7855">
      <w:pPr>
        <w:rPr>
          <w:i/>
          <w:iCs/>
        </w:rPr>
      </w:pPr>
      <w:r>
        <w:rPr>
          <w:i/>
          <w:iCs/>
        </w:rPr>
        <w:t>Briefly summarize fishing practices, gears, seasons, etc</w:t>
      </w:r>
      <w:r w:rsidR="007B4698">
        <w:rPr>
          <w:i/>
          <w:iCs/>
        </w:rPr>
        <w:t>. for each focal species</w:t>
      </w:r>
      <w:r>
        <w:rPr>
          <w:i/>
          <w:iCs/>
        </w:rPr>
        <w:t>. Discuss cultural, social, economic value of the fisheries in question. If possible, discuss dependence on the fisheries, adaptive capacity, and vulnerability of all potentially impacted stakeholder groups.</w:t>
      </w:r>
    </w:p>
    <w:p w14:paraId="097E4E65" w14:textId="1F77B136" w:rsidR="00453EDF" w:rsidRDefault="0024463E" w:rsidP="00573DA4">
      <w:pPr>
        <w:pStyle w:val="Heading2"/>
      </w:pPr>
      <w:r>
        <w:t>Climate-driven impacts on fisheries</w:t>
      </w:r>
      <w:r w:rsidR="00573DA4">
        <w:t>:</w:t>
      </w:r>
    </w:p>
    <w:p w14:paraId="779DB9F1" w14:textId="17930F72" w:rsidR="007B4698" w:rsidRDefault="007C7855" w:rsidP="007C7855">
      <w:pPr>
        <w:rPr>
          <w:i/>
          <w:iCs/>
        </w:rPr>
      </w:pPr>
      <w:r>
        <w:rPr>
          <w:i/>
          <w:iCs/>
        </w:rPr>
        <w:t>Referring to the sources at right</w:t>
      </w:r>
      <w:r w:rsidR="007B4698">
        <w:rPr>
          <w:i/>
          <w:iCs/>
        </w:rPr>
        <w:t xml:space="preserve"> and others as available</w:t>
      </w:r>
      <w:r>
        <w:rPr>
          <w:i/>
          <w:iCs/>
        </w:rPr>
        <w:t>,</w:t>
      </w:r>
      <w:r w:rsidR="009C7EBB">
        <w:rPr>
          <w:i/>
          <w:iCs/>
        </w:rPr>
        <w:t xml:space="preserve"> and/ or to the questions in the </w:t>
      </w:r>
      <w:r w:rsidR="009C7EBB" w:rsidRPr="00942401">
        <w:rPr>
          <w:b/>
          <w:bCs/>
          <w:i/>
          <w:iCs/>
        </w:rPr>
        <w:t>Appendix</w:t>
      </w:r>
      <w:r w:rsidR="009C7EBB">
        <w:rPr>
          <w:i/>
          <w:iCs/>
        </w:rPr>
        <w:t xml:space="preserve"> below,</w:t>
      </w:r>
      <w:r>
        <w:rPr>
          <w:i/>
          <w:iCs/>
        </w:rPr>
        <w:t xml:space="preserve"> summarize expected climate</w:t>
      </w:r>
      <w:r w:rsidR="007B4698">
        <w:rPr>
          <w:i/>
          <w:iCs/>
        </w:rPr>
        <w:t>-</w:t>
      </w:r>
      <w:r>
        <w:rPr>
          <w:i/>
          <w:iCs/>
        </w:rPr>
        <w:t xml:space="preserve">driven changes to </w:t>
      </w:r>
      <w:r w:rsidR="007B4698">
        <w:rPr>
          <w:i/>
          <w:iCs/>
        </w:rPr>
        <w:t xml:space="preserve">focal </w:t>
      </w:r>
      <w:r>
        <w:rPr>
          <w:i/>
          <w:iCs/>
        </w:rPr>
        <w:t xml:space="preserve">species ranges and/ or productivities in the region. </w:t>
      </w:r>
      <w:r w:rsidR="007B4698">
        <w:rPr>
          <w:i/>
          <w:iCs/>
        </w:rPr>
        <w:t xml:space="preserve">If range shifts across jurisdictional boundaries are expected, briefly discuss what other agencies/ governments might need to be included in management discussions. </w:t>
      </w:r>
    </w:p>
    <w:p w14:paraId="4011B872" w14:textId="124C7496" w:rsidR="007B4698" w:rsidRDefault="007B4698" w:rsidP="007C7855">
      <w:pPr>
        <w:rPr>
          <w:i/>
          <w:iCs/>
        </w:rPr>
      </w:pPr>
      <w:r>
        <w:rPr>
          <w:i/>
          <w:iCs/>
        </w:rPr>
        <w:t>If emerging stocks are expected to move into the region, discuss these patterns here as well.</w:t>
      </w:r>
    </w:p>
    <w:p w14:paraId="4DD626C7" w14:textId="7AACC426" w:rsidR="007C7855" w:rsidRDefault="007C7855" w:rsidP="007C7855">
      <w:pPr>
        <w:rPr>
          <w:i/>
          <w:iCs/>
        </w:rPr>
      </w:pPr>
      <w:r>
        <w:rPr>
          <w:i/>
          <w:iCs/>
        </w:rPr>
        <w:t xml:space="preserve">Also discuss how system-level climate drivers may impact </w:t>
      </w:r>
      <w:r w:rsidR="0031433E">
        <w:rPr>
          <w:i/>
          <w:iCs/>
        </w:rPr>
        <w:t xml:space="preserve">species habitats (e.g., increased algal blooms, coral bleaching, etc.) as well as </w:t>
      </w:r>
      <w:r w:rsidR="007B4698">
        <w:rPr>
          <w:i/>
          <w:iCs/>
        </w:rPr>
        <w:t>fishing operations</w:t>
      </w:r>
      <w:r>
        <w:rPr>
          <w:i/>
          <w:iCs/>
        </w:rPr>
        <w:t xml:space="preserve"> (e.g., increased storms may reduce fishing opportunities).</w:t>
      </w:r>
    </w:p>
    <w:p w14:paraId="1A60AFB4" w14:textId="37A2EFB7" w:rsidR="005439B8" w:rsidRDefault="005439B8" w:rsidP="005C0697">
      <w:pPr>
        <w:pStyle w:val="Heading1"/>
      </w:pPr>
      <w:bookmarkStart w:id="5" w:name="_Toc35008071"/>
      <w:r>
        <w:t>Potential metrics/ indicators of those changes and impacts:</w:t>
      </w:r>
      <w:bookmarkEnd w:id="5"/>
    </w:p>
    <w:p w14:paraId="4126D563" w14:textId="3EFC66A7" w:rsidR="00BB28B5" w:rsidRPr="0031433E" w:rsidRDefault="007C7855" w:rsidP="0031433E">
      <w:r w:rsidRPr="0031433E">
        <w:rPr>
          <w:i/>
          <w:iCs/>
        </w:rPr>
        <w:t>List some metrics/ indicators that can be measured</w:t>
      </w:r>
      <w:r w:rsidR="006D79DB">
        <w:rPr>
          <w:i/>
          <w:iCs/>
        </w:rPr>
        <w:t xml:space="preserve"> in your system</w:t>
      </w:r>
      <w:r w:rsidRPr="0031433E">
        <w:rPr>
          <w:i/>
          <w:iCs/>
        </w:rPr>
        <w:t xml:space="preserve"> to reveal </w:t>
      </w:r>
      <w:r w:rsidR="006D79DB">
        <w:rPr>
          <w:i/>
          <w:iCs/>
        </w:rPr>
        <w:t xml:space="preserve">and track </w:t>
      </w:r>
      <w:r w:rsidRPr="0031433E">
        <w:rPr>
          <w:i/>
          <w:iCs/>
        </w:rPr>
        <w:t>climate-driven system and species changes</w:t>
      </w:r>
      <w:r w:rsidR="006D79DB">
        <w:rPr>
          <w:i/>
          <w:iCs/>
        </w:rPr>
        <w:t xml:space="preserve"> identified above</w:t>
      </w:r>
      <w:r w:rsidR="007B4698" w:rsidRPr="0031433E">
        <w:rPr>
          <w:i/>
          <w:iCs/>
        </w:rPr>
        <w:t>.</w:t>
      </w:r>
      <w:r w:rsidR="0031433E" w:rsidRPr="0031433E">
        <w:rPr>
          <w:i/>
          <w:iCs/>
        </w:rPr>
        <w:t xml:space="preserve"> E.G.:</w:t>
      </w:r>
    </w:p>
    <w:p w14:paraId="03FDB08F" w14:textId="38A31AAA" w:rsidR="0031433E" w:rsidRPr="006D79DB" w:rsidRDefault="0031433E" w:rsidP="00436F76">
      <w:pPr>
        <w:pStyle w:val="ListParagraph"/>
        <w:numPr>
          <w:ilvl w:val="0"/>
          <w:numId w:val="1"/>
        </w:numPr>
        <w:rPr>
          <w:i/>
          <w:iCs/>
        </w:rPr>
      </w:pPr>
      <w:r w:rsidRPr="006D79DB">
        <w:rPr>
          <w:i/>
          <w:iCs/>
        </w:rPr>
        <w:t>Average water temperature</w:t>
      </w:r>
    </w:p>
    <w:p w14:paraId="736E2DAC" w14:textId="6442B7A9" w:rsidR="0031433E" w:rsidRPr="00CE7C96" w:rsidRDefault="00CE7C96" w:rsidP="00FA65E7">
      <w:pPr>
        <w:pStyle w:val="ListParagraph"/>
        <w:numPr>
          <w:ilvl w:val="0"/>
          <w:numId w:val="1"/>
        </w:numPr>
      </w:pPr>
      <w:r>
        <w:rPr>
          <w:i/>
          <w:iCs/>
        </w:rPr>
        <w:t>Turbidity</w:t>
      </w:r>
    </w:p>
    <w:p w14:paraId="0C3D746F" w14:textId="16291D5C" w:rsidR="00CE7C96" w:rsidRPr="003259DB" w:rsidRDefault="00CE7C96" w:rsidP="00FA65E7">
      <w:pPr>
        <w:pStyle w:val="ListParagraph"/>
        <w:numPr>
          <w:ilvl w:val="0"/>
          <w:numId w:val="1"/>
        </w:numPr>
      </w:pPr>
      <w:r>
        <w:rPr>
          <w:i/>
          <w:iCs/>
        </w:rPr>
        <w:t>pH</w:t>
      </w:r>
    </w:p>
    <w:p w14:paraId="42581149" w14:textId="28B51AA3" w:rsidR="003259DB" w:rsidRDefault="003259DB" w:rsidP="003259DB">
      <w:pPr>
        <w:pStyle w:val="Heading1"/>
      </w:pPr>
      <w:r>
        <w:lastRenderedPageBreak/>
        <w:t>Appendix: Questions</w:t>
      </w:r>
      <w:r w:rsidR="00942401">
        <w:t xml:space="preserve"> to consider when trying to understand likely local climate-driven species range and productivity changes</w:t>
      </w:r>
    </w:p>
    <w:p w14:paraId="4C197E73" w14:textId="5A3740C9" w:rsidR="003259DB" w:rsidRDefault="003259DB" w:rsidP="003259DB">
      <w:pPr>
        <w:pStyle w:val="ListParagraph"/>
        <w:numPr>
          <w:ilvl w:val="0"/>
          <w:numId w:val="7"/>
        </w:numPr>
      </w:pPr>
      <w:r>
        <w:t>Is the species “tolerant” of expected climate-driven changes (e.g., temperature changes, pH changes)?</w:t>
      </w:r>
    </w:p>
    <w:p w14:paraId="41C6A233" w14:textId="77777777" w:rsidR="009C7EBB" w:rsidRDefault="009C7EBB" w:rsidP="009C7EBB">
      <w:pPr>
        <w:pStyle w:val="ListParagraph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If yes, species may be less likely to be impacted by climate change (but see below).</w:t>
      </w:r>
    </w:p>
    <w:p w14:paraId="14BD5449" w14:textId="1861DE0F" w:rsidR="003259DB" w:rsidRDefault="003259DB" w:rsidP="003259DB">
      <w:pPr>
        <w:pStyle w:val="ListParagraph"/>
        <w:numPr>
          <w:ilvl w:val="1"/>
          <w:numId w:val="7"/>
        </w:numPr>
        <w:rPr>
          <w:i/>
          <w:iCs/>
        </w:rPr>
      </w:pPr>
      <w:r w:rsidRPr="003259DB">
        <w:rPr>
          <w:i/>
          <w:iCs/>
        </w:rPr>
        <w:t>If no, species may be likely to</w:t>
      </w:r>
      <w:r>
        <w:rPr>
          <w:i/>
          <w:iCs/>
        </w:rPr>
        <w:t xml:space="preserve"> try to</w:t>
      </w:r>
      <w:r w:rsidRPr="003259DB">
        <w:rPr>
          <w:i/>
          <w:iCs/>
        </w:rPr>
        <w:t xml:space="preserve"> move away or productivity may decline</w:t>
      </w:r>
      <w:r w:rsidR="00972E37">
        <w:rPr>
          <w:i/>
          <w:iCs/>
        </w:rPr>
        <w:t xml:space="preserve"> (see below)</w:t>
      </w:r>
      <w:r w:rsidR="009C7EBB">
        <w:rPr>
          <w:i/>
          <w:iCs/>
        </w:rPr>
        <w:t>.</w:t>
      </w:r>
    </w:p>
    <w:p w14:paraId="01D3291A" w14:textId="743FC0F6" w:rsidR="009C7EBB" w:rsidRDefault="009C7EBB" w:rsidP="009C7EBB">
      <w:pPr>
        <w:pStyle w:val="ListParagraph"/>
        <w:numPr>
          <w:ilvl w:val="0"/>
          <w:numId w:val="7"/>
        </w:numPr>
      </w:pPr>
      <w:r w:rsidRPr="009C7EBB">
        <w:t>Is the species mobile</w:t>
      </w:r>
      <w:r>
        <w:t xml:space="preserve"> during any life stage (including as larvae)?</w:t>
      </w:r>
    </w:p>
    <w:p w14:paraId="43D4B0C6" w14:textId="4B9AEAA3" w:rsidR="009C7EBB" w:rsidRPr="00450B4C" w:rsidRDefault="009C7EBB" w:rsidP="009C7EBB">
      <w:pPr>
        <w:pStyle w:val="ListParagraph"/>
        <w:numPr>
          <w:ilvl w:val="1"/>
          <w:numId w:val="7"/>
        </w:numPr>
      </w:pPr>
      <w:r>
        <w:rPr>
          <w:i/>
          <w:iCs/>
        </w:rPr>
        <w:t>If yes, species that are intolerant of may shift their ranges</w:t>
      </w:r>
      <w:r w:rsidR="007B300C">
        <w:rPr>
          <w:i/>
          <w:iCs/>
        </w:rPr>
        <w:t xml:space="preserve"> poleward</w:t>
      </w:r>
      <w:r>
        <w:rPr>
          <w:i/>
          <w:iCs/>
        </w:rPr>
        <w:t xml:space="preserve"> (either through juvenile/ adult movement, or through larval drift) to track their preferred temperature and pH gradients (but see below).</w:t>
      </w:r>
    </w:p>
    <w:p w14:paraId="15F34498" w14:textId="10C3CBD6" w:rsidR="00450B4C" w:rsidRDefault="007B300C" w:rsidP="00450B4C">
      <w:pPr>
        <w:pStyle w:val="ListParagraph"/>
        <w:numPr>
          <w:ilvl w:val="2"/>
          <w:numId w:val="7"/>
        </w:numPr>
      </w:pPr>
      <w:r>
        <w:t>Does the species have a limited depth range, or are they able to survive in deeper waters?</w:t>
      </w:r>
    </w:p>
    <w:p w14:paraId="426F7C93" w14:textId="73825F72" w:rsidR="007B300C" w:rsidRPr="007B300C" w:rsidRDefault="007B300C" w:rsidP="007B300C">
      <w:pPr>
        <w:pStyle w:val="ListParagraph"/>
        <w:numPr>
          <w:ilvl w:val="3"/>
          <w:numId w:val="7"/>
        </w:numPr>
      </w:pPr>
      <w:r>
        <w:rPr>
          <w:i/>
          <w:iCs/>
        </w:rPr>
        <w:t>If yes, species may shift ranges deeper rather than, or in addition to, poleward, potentially moving outside the range of existing fishing gear.</w:t>
      </w:r>
    </w:p>
    <w:p w14:paraId="2885C54D" w14:textId="4CDA8A3D" w:rsidR="009C7EBB" w:rsidRPr="009C7EBB" w:rsidRDefault="009C7EBB" w:rsidP="009C7EBB">
      <w:pPr>
        <w:pStyle w:val="ListParagraph"/>
        <w:numPr>
          <w:ilvl w:val="1"/>
          <w:numId w:val="7"/>
        </w:numPr>
      </w:pPr>
      <w:r>
        <w:rPr>
          <w:i/>
          <w:iCs/>
        </w:rPr>
        <w:t>If no, species that are intolerant of expected changes may see declines in productivity.</w:t>
      </w:r>
    </w:p>
    <w:p w14:paraId="25A311C4" w14:textId="41646FD6" w:rsidR="009C7EBB" w:rsidRDefault="009C7EBB" w:rsidP="009C7EBB">
      <w:pPr>
        <w:pStyle w:val="ListParagraph"/>
        <w:numPr>
          <w:ilvl w:val="0"/>
          <w:numId w:val="7"/>
        </w:numPr>
      </w:pPr>
      <w:r>
        <w:t>Is the species dependent on an immobile and non-ubiquitous habitat type during any life stage?</w:t>
      </w:r>
    </w:p>
    <w:p w14:paraId="5FE74825" w14:textId="030976B5" w:rsidR="009C7EBB" w:rsidRPr="009C7EBB" w:rsidRDefault="009C7EBB" w:rsidP="009C7EBB">
      <w:pPr>
        <w:pStyle w:val="ListParagraph"/>
        <w:numPr>
          <w:ilvl w:val="1"/>
          <w:numId w:val="7"/>
        </w:numPr>
      </w:pPr>
      <w:r>
        <w:rPr>
          <w:i/>
          <w:iCs/>
        </w:rPr>
        <w:t>If yes, even mobile species may not be able to find suitable habitat in new areas that conform to their preferred temperature and/or pH tolerances, and thus may see declines in productivity.</w:t>
      </w:r>
    </w:p>
    <w:p w14:paraId="45233F2E" w14:textId="46E88374" w:rsidR="009C7EBB" w:rsidRPr="00972E37" w:rsidRDefault="009C7EBB" w:rsidP="009C7EBB">
      <w:pPr>
        <w:pStyle w:val="ListParagraph"/>
        <w:numPr>
          <w:ilvl w:val="1"/>
          <w:numId w:val="7"/>
        </w:numPr>
      </w:pPr>
      <w:r>
        <w:rPr>
          <w:i/>
          <w:iCs/>
        </w:rPr>
        <w:t>If no, species that are intolerant of expected changes, and that are mobile, may be likely to move away</w:t>
      </w:r>
      <w:r w:rsidR="00972E37">
        <w:rPr>
          <w:i/>
          <w:iCs/>
        </w:rPr>
        <w:t xml:space="preserve"> (but see below).</w:t>
      </w:r>
    </w:p>
    <w:p w14:paraId="3BE8BE73" w14:textId="58E87809" w:rsidR="00972E37" w:rsidRDefault="00972E37" w:rsidP="00972E37">
      <w:pPr>
        <w:pStyle w:val="ListParagraph"/>
        <w:numPr>
          <w:ilvl w:val="0"/>
          <w:numId w:val="7"/>
        </w:numPr>
      </w:pPr>
      <w:r>
        <w:t>Is the species a “prey specialist,” feeding only on one or a limited range of foods/ species?</w:t>
      </w:r>
    </w:p>
    <w:p w14:paraId="6951D153" w14:textId="028FA908" w:rsidR="00972E37" w:rsidRPr="00972E37" w:rsidRDefault="00972E37" w:rsidP="00972E37">
      <w:pPr>
        <w:pStyle w:val="ListParagraph"/>
        <w:numPr>
          <w:ilvl w:val="1"/>
          <w:numId w:val="7"/>
        </w:numPr>
      </w:pPr>
      <w:r>
        <w:rPr>
          <w:i/>
          <w:iCs/>
        </w:rPr>
        <w:t>If yes, even tolerant and/ or mobile species that are not habitat dependent may not be able to find suitable prey in areas that conform to their preferred temperature and/or pH tolerances, and thus may see declines in productivity.</w:t>
      </w:r>
    </w:p>
    <w:p w14:paraId="2A7169C9" w14:textId="77EC223D" w:rsidR="00972E37" w:rsidRPr="009C7EBB" w:rsidRDefault="00972E37" w:rsidP="00972E37">
      <w:pPr>
        <w:pStyle w:val="ListParagraph"/>
        <w:numPr>
          <w:ilvl w:val="1"/>
          <w:numId w:val="7"/>
        </w:numPr>
      </w:pPr>
      <w:r>
        <w:rPr>
          <w:i/>
          <w:iCs/>
        </w:rPr>
        <w:t xml:space="preserve">If no, species that are intolerant of changes, mobile, and not habitat dependent may be likely to move away. </w:t>
      </w:r>
    </w:p>
    <w:p w14:paraId="51BBDACB" w14:textId="1317A3B4" w:rsidR="009C7EBB" w:rsidRPr="009C7EBB" w:rsidRDefault="009C7EBB" w:rsidP="009C7EBB">
      <w:pPr>
        <w:ind w:left="1080"/>
      </w:pPr>
    </w:p>
    <w:sectPr w:rsidR="009C7EBB" w:rsidRPr="009C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8F80" w14:textId="77777777" w:rsidR="00C7312C" w:rsidRDefault="00C7312C" w:rsidP="00F60B61">
      <w:pPr>
        <w:spacing w:after="0" w:line="240" w:lineRule="auto"/>
      </w:pPr>
      <w:r>
        <w:separator/>
      </w:r>
    </w:p>
  </w:endnote>
  <w:endnote w:type="continuationSeparator" w:id="0">
    <w:p w14:paraId="6230E411" w14:textId="77777777" w:rsidR="00C7312C" w:rsidRDefault="00C7312C" w:rsidP="00F6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B8EB" w14:textId="77777777" w:rsidR="00C7312C" w:rsidRDefault="00C7312C" w:rsidP="00F60B61">
      <w:pPr>
        <w:spacing w:after="0" w:line="240" w:lineRule="auto"/>
      </w:pPr>
      <w:r>
        <w:separator/>
      </w:r>
    </w:p>
  </w:footnote>
  <w:footnote w:type="continuationSeparator" w:id="0">
    <w:p w14:paraId="1F89BEF9" w14:textId="77777777" w:rsidR="00C7312C" w:rsidRDefault="00C7312C" w:rsidP="00F6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5DE"/>
    <w:multiLevelType w:val="hybridMultilevel"/>
    <w:tmpl w:val="7682CABA"/>
    <w:lvl w:ilvl="0" w:tplc="1DBC0852">
      <w:start w:val="20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61B44"/>
    <w:multiLevelType w:val="hybridMultilevel"/>
    <w:tmpl w:val="89C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10D6"/>
    <w:multiLevelType w:val="hybridMultilevel"/>
    <w:tmpl w:val="7812B996"/>
    <w:lvl w:ilvl="0" w:tplc="51E42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600"/>
    <w:multiLevelType w:val="hybridMultilevel"/>
    <w:tmpl w:val="4444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0CB1"/>
    <w:multiLevelType w:val="hybridMultilevel"/>
    <w:tmpl w:val="1D2EF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7D6"/>
    <w:multiLevelType w:val="hybridMultilevel"/>
    <w:tmpl w:val="E1A4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679D"/>
    <w:multiLevelType w:val="hybridMultilevel"/>
    <w:tmpl w:val="7B42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B8"/>
    <w:rsid w:val="00073DC1"/>
    <w:rsid w:val="00094B2D"/>
    <w:rsid w:val="000C74E6"/>
    <w:rsid w:val="00101D06"/>
    <w:rsid w:val="00120A96"/>
    <w:rsid w:val="001732D7"/>
    <w:rsid w:val="00180532"/>
    <w:rsid w:val="001E56B4"/>
    <w:rsid w:val="002431D8"/>
    <w:rsid w:val="0024463E"/>
    <w:rsid w:val="00250ECD"/>
    <w:rsid w:val="00256666"/>
    <w:rsid w:val="002B0BD7"/>
    <w:rsid w:val="003118BC"/>
    <w:rsid w:val="00311E4C"/>
    <w:rsid w:val="0031433E"/>
    <w:rsid w:val="003259DB"/>
    <w:rsid w:val="00356FA2"/>
    <w:rsid w:val="0036456E"/>
    <w:rsid w:val="00394B91"/>
    <w:rsid w:val="003C414C"/>
    <w:rsid w:val="003E4DC9"/>
    <w:rsid w:val="003F6A0D"/>
    <w:rsid w:val="00450B4C"/>
    <w:rsid w:val="00453EDF"/>
    <w:rsid w:val="004A68B4"/>
    <w:rsid w:val="004B46A6"/>
    <w:rsid w:val="004C5DE4"/>
    <w:rsid w:val="005439B8"/>
    <w:rsid w:val="00573DA4"/>
    <w:rsid w:val="005C0697"/>
    <w:rsid w:val="005D4FD4"/>
    <w:rsid w:val="005D5240"/>
    <w:rsid w:val="005D5B56"/>
    <w:rsid w:val="005E11F0"/>
    <w:rsid w:val="006005A4"/>
    <w:rsid w:val="00601757"/>
    <w:rsid w:val="00621C3A"/>
    <w:rsid w:val="00636F04"/>
    <w:rsid w:val="00672631"/>
    <w:rsid w:val="006B35BE"/>
    <w:rsid w:val="006C2ED6"/>
    <w:rsid w:val="006D79DB"/>
    <w:rsid w:val="007208FE"/>
    <w:rsid w:val="00751850"/>
    <w:rsid w:val="007B300C"/>
    <w:rsid w:val="007B4698"/>
    <w:rsid w:val="007B5F94"/>
    <w:rsid w:val="007C7855"/>
    <w:rsid w:val="007D4D9D"/>
    <w:rsid w:val="00810EC3"/>
    <w:rsid w:val="00811712"/>
    <w:rsid w:val="00884B60"/>
    <w:rsid w:val="008B4F84"/>
    <w:rsid w:val="00942401"/>
    <w:rsid w:val="00967F13"/>
    <w:rsid w:val="00972E37"/>
    <w:rsid w:val="009A4CC6"/>
    <w:rsid w:val="009C7EBB"/>
    <w:rsid w:val="00A55FD1"/>
    <w:rsid w:val="00A57334"/>
    <w:rsid w:val="00A92CE3"/>
    <w:rsid w:val="00AE3B87"/>
    <w:rsid w:val="00AF7BC7"/>
    <w:rsid w:val="00B92843"/>
    <w:rsid w:val="00BB28B5"/>
    <w:rsid w:val="00BD38AE"/>
    <w:rsid w:val="00BE0A1B"/>
    <w:rsid w:val="00BE5DE8"/>
    <w:rsid w:val="00C20B2C"/>
    <w:rsid w:val="00C7312C"/>
    <w:rsid w:val="00C77543"/>
    <w:rsid w:val="00C83822"/>
    <w:rsid w:val="00CB68A9"/>
    <w:rsid w:val="00CC5842"/>
    <w:rsid w:val="00CE7C96"/>
    <w:rsid w:val="00D57A61"/>
    <w:rsid w:val="00D8795B"/>
    <w:rsid w:val="00DB7FCD"/>
    <w:rsid w:val="00E76D6D"/>
    <w:rsid w:val="00EF6943"/>
    <w:rsid w:val="00F55448"/>
    <w:rsid w:val="00F60B61"/>
    <w:rsid w:val="00F715B6"/>
    <w:rsid w:val="00FA7D85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6CB3"/>
  <w15:chartTrackingRefBased/>
  <w15:docId w15:val="{E406317F-823F-46A0-8BDD-1BAB7A7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3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B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E4D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B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4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0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5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61"/>
  </w:style>
  <w:style w:type="paragraph" w:styleId="Footer">
    <w:name w:val="footer"/>
    <w:basedOn w:val="Normal"/>
    <w:link w:val="FooterChar"/>
    <w:uiPriority w:val="99"/>
    <w:unhideWhenUsed/>
    <w:rsid w:val="00F6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report/ar5/wg2/" TargetMode="External"/><Relationship Id="rId13" Type="http://schemas.openxmlformats.org/officeDocument/2006/relationships/hyperlink" Target="http://www.fao.org/documents/card/en/c/I9705EN" TargetMode="External"/><Relationship Id="rId18" Type="http://schemas.openxmlformats.org/officeDocument/2006/relationships/hyperlink" Target="https://oceanadapt.rutgers.ed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mlab-ucsb.shinyapps.io/fishcast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cc.ch/report/ar5/wg2/" TargetMode="External"/><Relationship Id="rId17" Type="http://schemas.openxmlformats.org/officeDocument/2006/relationships/hyperlink" Target="https://www.aquamaps.org/search.php" TargetMode="External"/><Relationship Id="rId25" Type="http://schemas.openxmlformats.org/officeDocument/2006/relationships/hyperlink" Target="https://journals.plos.org/plosone/article?id=10.1371/journal.pone.0146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lab-ucsb.shinyapps.io/fishcast2/" TargetMode="External"/><Relationship Id="rId20" Type="http://schemas.openxmlformats.org/officeDocument/2006/relationships/hyperlink" Target="https://journals.plos.org/plosone/article?id=10.1371/journal.pone.0146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kex.org/MPAToolkit" TargetMode="External"/><Relationship Id="rId24" Type="http://schemas.openxmlformats.org/officeDocument/2006/relationships/hyperlink" Target="https://www.fisheries.noaa.gov/national/climate/climate-vulnerability-assess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kex.org/MPAToolkit" TargetMode="External"/><Relationship Id="rId23" Type="http://schemas.openxmlformats.org/officeDocument/2006/relationships/hyperlink" Target="https://oceanadapt.rutgers.edu/" TargetMode="External"/><Relationship Id="rId10" Type="http://schemas.openxmlformats.org/officeDocument/2006/relationships/hyperlink" Target="http://fishe.edf.org/data-center/ecosystem-assessment" TargetMode="External"/><Relationship Id="rId19" Type="http://schemas.openxmlformats.org/officeDocument/2006/relationships/hyperlink" Target="https://www.fisheries.noaa.gov/national/climate/climate-vulnerability-assess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documents/card/en/c/I9705EN" TargetMode="External"/><Relationship Id="rId14" Type="http://schemas.openxmlformats.org/officeDocument/2006/relationships/hyperlink" Target="http://fishe.edf.org/data-center/ecosystem-assessment" TargetMode="External"/><Relationship Id="rId22" Type="http://schemas.openxmlformats.org/officeDocument/2006/relationships/hyperlink" Target="https://www.aquamaps.org/search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7091-C727-4B91-950E-9272C22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Battista</dc:creator>
  <cp:keywords/>
  <dc:description/>
  <cp:lastModifiedBy>Willow Battista</cp:lastModifiedBy>
  <cp:revision>2</cp:revision>
  <dcterms:created xsi:type="dcterms:W3CDTF">2020-08-07T00:28:00Z</dcterms:created>
  <dcterms:modified xsi:type="dcterms:W3CDTF">2020-08-07T00:28:00Z</dcterms:modified>
</cp:coreProperties>
</file>